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6B" w:rsidRPr="00B22294" w:rsidRDefault="0053606B" w:rsidP="003D37C1">
      <w:pPr>
        <w:spacing w:after="0"/>
        <w:ind w:left="-567"/>
        <w:jc w:val="center"/>
        <w:rPr>
          <w:rFonts w:ascii="Century Gothic" w:hAnsi="Century Gothic" w:cs="Cambria"/>
          <w:b/>
          <w:color w:val="002060"/>
          <w:sz w:val="40"/>
          <w:szCs w:val="40"/>
        </w:rPr>
      </w:pPr>
      <w:r w:rsidRPr="00B22294">
        <w:rPr>
          <w:rFonts w:ascii="Century Gothic" w:hAnsi="Century Gothic" w:cs="Cambria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-819150</wp:posOffset>
            </wp:positionV>
            <wp:extent cx="7551420" cy="10774680"/>
            <wp:effectExtent l="0" t="0" r="0" b="7620"/>
            <wp:wrapNone/>
            <wp:docPr id="1" name="Рисунок 1" descr="http://picsshare.ru/images/1953483_gallery-8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share.ru/images/1953483_gallery-83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294">
        <w:rPr>
          <w:rFonts w:ascii="Century Gothic" w:hAnsi="Century Gothic" w:cs="Cambria"/>
          <w:b/>
          <w:color w:val="002060"/>
          <w:sz w:val="40"/>
          <w:szCs w:val="40"/>
        </w:rPr>
        <w:t>ИГРЫ</w:t>
      </w:r>
      <w:r w:rsidRPr="00B22294">
        <w:rPr>
          <w:rFonts w:ascii="Century Gothic" w:hAnsi="Century Gothic" w:cs="Aharoni"/>
          <w:b/>
          <w:color w:val="002060"/>
          <w:sz w:val="40"/>
          <w:szCs w:val="40"/>
        </w:rPr>
        <w:t xml:space="preserve">, </w:t>
      </w:r>
      <w:r w:rsidRPr="00B22294">
        <w:rPr>
          <w:rFonts w:ascii="Century Gothic" w:hAnsi="Century Gothic" w:cs="Cambria"/>
          <w:b/>
          <w:color w:val="002060"/>
          <w:sz w:val="40"/>
          <w:szCs w:val="40"/>
        </w:rPr>
        <w:t>КОТОРЫЕ</w:t>
      </w:r>
      <w:r w:rsidRPr="00B22294">
        <w:rPr>
          <w:rFonts w:ascii="Century Gothic" w:hAnsi="Century Gothic" w:cs="Aharoni"/>
          <w:b/>
          <w:color w:val="002060"/>
          <w:sz w:val="40"/>
          <w:szCs w:val="40"/>
        </w:rPr>
        <w:t xml:space="preserve"> </w:t>
      </w:r>
      <w:r w:rsidRPr="00B22294">
        <w:rPr>
          <w:rFonts w:ascii="Century Gothic" w:hAnsi="Century Gothic" w:cs="Cambria"/>
          <w:b/>
          <w:color w:val="002060"/>
          <w:sz w:val="40"/>
          <w:szCs w:val="40"/>
        </w:rPr>
        <w:t>УЧАТ</w:t>
      </w:r>
      <w:r w:rsidRPr="00B22294">
        <w:rPr>
          <w:rFonts w:ascii="Century Gothic" w:hAnsi="Century Gothic" w:cs="Aharoni"/>
          <w:b/>
          <w:color w:val="002060"/>
          <w:sz w:val="40"/>
          <w:szCs w:val="40"/>
        </w:rPr>
        <w:t xml:space="preserve"> </w:t>
      </w:r>
      <w:r w:rsidRPr="00B22294">
        <w:rPr>
          <w:rFonts w:ascii="Century Gothic" w:hAnsi="Century Gothic" w:cs="Cambria"/>
          <w:b/>
          <w:color w:val="002060"/>
          <w:sz w:val="40"/>
          <w:szCs w:val="40"/>
        </w:rPr>
        <w:t>ДОБРОТЕ</w:t>
      </w:r>
    </w:p>
    <w:p w:rsidR="0053606B" w:rsidRPr="00B22294" w:rsidRDefault="004D299C" w:rsidP="0053606B">
      <w:pPr>
        <w:jc w:val="both"/>
        <w:rPr>
          <w:rFonts w:ascii="Century Gothic" w:hAnsi="Century Gothic" w:cs="Cambria"/>
          <w:color w:val="333333"/>
          <w:sz w:val="32"/>
          <w:szCs w:val="32"/>
        </w:rPr>
      </w:pPr>
      <w:r w:rsidRPr="00B22294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1390015</wp:posOffset>
            </wp:positionV>
            <wp:extent cx="411480" cy="323306"/>
            <wp:effectExtent l="0" t="0" r="7620" b="635"/>
            <wp:wrapNone/>
            <wp:docPr id="3" name="Рисунок 3" descr="https://img-fotki.yandex.ru/get/5100/62776372.32a/0_dd562_539552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5100/62776372.32a/0_dd562_539552ef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>Для детей существует множество игр: на развитие памяти, внимания, воображения и множество других, но мало кто знает, что существуют игры, которые помогают ребенку развивать такие качества, как доброта, взаимопомощь, сопереживание.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 xml:space="preserve"> </w:t>
      </w:r>
    </w:p>
    <w:p w:rsidR="0053606B" w:rsidRPr="00B22294" w:rsidRDefault="0053606B" w:rsidP="0053606B">
      <w:pPr>
        <w:spacing w:after="0"/>
        <w:jc w:val="center"/>
        <w:rPr>
          <w:rFonts w:ascii="Century Gothic" w:hAnsi="Century Gothic" w:cs="Cambria"/>
          <w:b/>
          <w:color w:val="00B0F0"/>
          <w:sz w:val="32"/>
          <w:szCs w:val="32"/>
        </w:rPr>
      </w:pPr>
      <w:r w:rsidRPr="00B22294">
        <w:rPr>
          <w:rFonts w:ascii="Century Gothic" w:hAnsi="Century Gothic" w:cs="Cambria"/>
          <w:b/>
          <w:color w:val="00B0F0"/>
          <w:sz w:val="32"/>
          <w:szCs w:val="32"/>
        </w:rPr>
        <w:t>ИГРА «КОПИЛКА ДОБРЫХ ДЕЛ»</w:t>
      </w:r>
    </w:p>
    <w:p w:rsidR="0053606B" w:rsidRPr="00B22294" w:rsidRDefault="004D299C" w:rsidP="0053606B">
      <w:pPr>
        <w:jc w:val="both"/>
        <w:rPr>
          <w:rFonts w:ascii="Century Gothic" w:hAnsi="Century Gothic" w:cs="Aharoni"/>
          <w:color w:val="333333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1370965</wp:posOffset>
            </wp:positionV>
            <wp:extent cx="1363980" cy="678180"/>
            <wp:effectExtent l="0" t="0" r="0" b="0"/>
            <wp:wrapNone/>
            <wp:docPr id="2" name="Рисунок 2" descr="http://www.stihi.ru/pics/2016/09/26/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ihi.ru/pics/2016/09/26/3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ackgroundRemoval t="0" b="90000" l="2290" r="8969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0667"/>
                    <a:stretch/>
                  </pic:blipFill>
                  <pic:spPr bwMode="auto">
                    <a:xfrm>
                      <a:off x="0" y="0"/>
                      <a:ext cx="1363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3606B">
        <w:rPr>
          <w:rFonts w:ascii="Cambria" w:hAnsi="Cambria" w:cs="Cambria"/>
          <w:color w:val="333333"/>
          <w:sz w:val="32"/>
          <w:szCs w:val="32"/>
        </w:rPr>
        <w:t xml:space="preserve"> </w:t>
      </w:r>
      <w:r w:rsidR="00B22294" w:rsidRPr="00B22294">
        <w:rPr>
          <w:rFonts w:ascii="Century Gothic" w:hAnsi="Century Gothic" w:cs="Cambria"/>
          <w:color w:val="333333"/>
          <w:sz w:val="32"/>
          <w:szCs w:val="32"/>
        </w:rPr>
        <w:t>Приготовьте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кружочки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или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сердечки</w:t>
      </w:r>
      <w:r w:rsidR="00B22294" w:rsidRPr="00B22294">
        <w:rPr>
          <w:rFonts w:ascii="Century Gothic" w:hAnsi="Century Gothic" w:cs="Cambria"/>
          <w:color w:val="333333"/>
          <w:sz w:val="32"/>
          <w:szCs w:val="32"/>
        </w:rPr>
        <w:t xml:space="preserve"> из</w:t>
      </w:r>
      <w:r w:rsidR="00B22294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B22294" w:rsidRPr="00B22294">
        <w:rPr>
          <w:rFonts w:ascii="Century Gothic" w:hAnsi="Century Gothic" w:cs="Cambria"/>
          <w:color w:val="333333"/>
          <w:sz w:val="32"/>
          <w:szCs w:val="32"/>
        </w:rPr>
        <w:t>цветной</w:t>
      </w:r>
      <w:r w:rsidR="00B22294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B22294" w:rsidRPr="00B22294">
        <w:rPr>
          <w:rFonts w:ascii="Century Gothic" w:hAnsi="Century Gothic" w:cs="Cambria"/>
          <w:color w:val="333333"/>
          <w:sz w:val="32"/>
          <w:szCs w:val="32"/>
        </w:rPr>
        <w:t>бумаги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В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конце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дня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предложите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ребенку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положить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в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«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копилку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»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столько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кружочков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сколько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добрых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дел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он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сегодня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совершил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Если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малыш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затрудняется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помогите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ему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найти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это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доброе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дело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даже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в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малейших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положительных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поступках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Такая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игра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будет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стимулом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у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крохи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совершать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что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>-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то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="0053606B" w:rsidRPr="00B22294">
        <w:rPr>
          <w:rFonts w:ascii="Century Gothic" w:hAnsi="Century Gothic" w:cs="Cambria"/>
          <w:color w:val="333333"/>
          <w:sz w:val="32"/>
          <w:szCs w:val="32"/>
        </w:rPr>
        <w:t>хорошее</w:t>
      </w:r>
      <w:r w:rsidR="0053606B"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</w:p>
    <w:p w:rsidR="0053606B" w:rsidRPr="00B22294" w:rsidRDefault="0053606B" w:rsidP="0053606B">
      <w:pPr>
        <w:spacing w:after="0"/>
        <w:jc w:val="center"/>
        <w:rPr>
          <w:rFonts w:ascii="Century Gothic" w:hAnsi="Century Gothic" w:cs="Aharoni"/>
          <w:b/>
          <w:color w:val="00B0F0"/>
          <w:sz w:val="32"/>
          <w:szCs w:val="32"/>
        </w:rPr>
      </w:pPr>
      <w:r w:rsidRPr="00B22294">
        <w:rPr>
          <w:rFonts w:ascii="Century Gothic" w:hAnsi="Century Gothic" w:cs="Aharoni"/>
          <w:b/>
          <w:color w:val="00B0F0"/>
          <w:sz w:val="32"/>
          <w:szCs w:val="32"/>
        </w:rPr>
        <w:t>ИГРА «ВЫБРОСИМ ЗЛОСТЬ»</w:t>
      </w:r>
    </w:p>
    <w:p w:rsidR="0053606B" w:rsidRPr="00B22294" w:rsidRDefault="0053606B" w:rsidP="0053606B">
      <w:pPr>
        <w:jc w:val="both"/>
        <w:rPr>
          <w:rFonts w:ascii="Century Gothic" w:hAnsi="Century Gothic" w:cs="Aharoni"/>
          <w:color w:val="333333"/>
          <w:sz w:val="32"/>
          <w:szCs w:val="32"/>
        </w:rPr>
      </w:pPr>
      <w:r w:rsidRPr="00B22294">
        <w:rPr>
          <w:rFonts w:ascii="Century Gothic" w:hAnsi="Century Gothic" w:cs="Cambria"/>
          <w:color w:val="333333"/>
          <w:sz w:val="32"/>
          <w:szCs w:val="32"/>
        </w:rPr>
        <w:t>Дайте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ребенку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черные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тучки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или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темные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кляксы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предложите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сложить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их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мешок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При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этом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побуждайте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ребенка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рассказать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какие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плохие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поступки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были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у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него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сегодня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Договоритесь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с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малышом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что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вы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складываете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вашу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злость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обиду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или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другую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отрицательную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эмоцию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этот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мешок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идете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выбрасывать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ее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.  </w:t>
      </w:r>
    </w:p>
    <w:p w:rsidR="0053606B" w:rsidRPr="00B22294" w:rsidRDefault="0053606B" w:rsidP="0053606B">
      <w:pPr>
        <w:spacing w:after="0"/>
        <w:jc w:val="center"/>
        <w:rPr>
          <w:rFonts w:ascii="Century Gothic" w:hAnsi="Century Gothic" w:cs="Aharoni"/>
          <w:b/>
          <w:color w:val="00B0F0"/>
          <w:sz w:val="32"/>
          <w:szCs w:val="32"/>
        </w:rPr>
      </w:pPr>
      <w:r w:rsidRPr="00B22294">
        <w:rPr>
          <w:rFonts w:ascii="Century Gothic" w:hAnsi="Century Gothic" w:cs="Aharoni"/>
          <w:b/>
          <w:color w:val="00B0F0"/>
          <w:sz w:val="32"/>
          <w:szCs w:val="32"/>
        </w:rPr>
        <w:t>ИГРА «ЛАСКОВЫЕ ИМЕНА»</w:t>
      </w:r>
    </w:p>
    <w:p w:rsidR="0053606B" w:rsidRPr="00B22294" w:rsidRDefault="0053606B" w:rsidP="0053606B">
      <w:pPr>
        <w:jc w:val="both"/>
        <w:rPr>
          <w:rFonts w:ascii="Century Gothic" w:hAnsi="Century Gothic" w:cs="Aharoni"/>
          <w:color w:val="333333"/>
          <w:sz w:val="32"/>
          <w:szCs w:val="32"/>
        </w:rPr>
      </w:pPr>
      <w:r w:rsidRPr="0053606B">
        <w:rPr>
          <w:rFonts w:ascii="Aharoni" w:hAnsi="Aharoni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Игра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коллективная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воспитывающая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доброжелательное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отношение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одного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ребенка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к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другому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Игроки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должны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встать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круг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Один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из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участников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бросает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мяч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другому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называя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его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ласково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по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имени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Например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: </w:t>
      </w:r>
      <w:bookmarkStart w:id="0" w:name="_GoBack"/>
      <w:bookmarkEnd w:id="0"/>
      <w:r w:rsidRPr="00B22294">
        <w:rPr>
          <w:rFonts w:ascii="Century Gothic" w:hAnsi="Century Gothic" w:cs="Cambria"/>
          <w:color w:val="333333"/>
          <w:sz w:val="32"/>
          <w:szCs w:val="32"/>
        </w:rPr>
        <w:t>Машенька, Катюша, Ванечка  и т.д.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Второй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игрок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бросает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следующему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Выигрывает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тот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кто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назвал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больше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ласковых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имён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.  </w:t>
      </w:r>
    </w:p>
    <w:p w:rsidR="0053606B" w:rsidRPr="00B22294" w:rsidRDefault="0053606B" w:rsidP="004D299C">
      <w:pPr>
        <w:spacing w:after="0"/>
        <w:jc w:val="center"/>
        <w:rPr>
          <w:rFonts w:ascii="Century Gothic" w:hAnsi="Century Gothic" w:cs="Aharoni"/>
          <w:b/>
          <w:color w:val="00B0F0"/>
          <w:sz w:val="32"/>
          <w:szCs w:val="32"/>
        </w:rPr>
      </w:pPr>
      <w:r w:rsidRPr="00B22294">
        <w:rPr>
          <w:rFonts w:ascii="Century Gothic" w:hAnsi="Century Gothic" w:cs="Aharoni"/>
          <w:b/>
          <w:color w:val="00B0F0"/>
          <w:sz w:val="32"/>
          <w:szCs w:val="32"/>
        </w:rPr>
        <w:t>ИГРА «КОМПЛИМЕНТЫ»</w:t>
      </w:r>
    </w:p>
    <w:p w:rsidR="00947D02" w:rsidRPr="003D37C1" w:rsidRDefault="0053606B" w:rsidP="004D299C">
      <w:pPr>
        <w:spacing w:after="0"/>
        <w:jc w:val="both"/>
        <w:rPr>
          <w:rFonts w:ascii="Century Gothic" w:hAnsi="Century Gothic" w:cs="Aharoni"/>
          <w:sz w:val="32"/>
          <w:szCs w:val="32"/>
        </w:rPr>
      </w:pPr>
      <w:r w:rsidRPr="00B22294">
        <w:rPr>
          <w:rFonts w:ascii="Century Gothic" w:hAnsi="Century Gothic" w:cs="Cambria"/>
          <w:color w:val="333333"/>
          <w:sz w:val="32"/>
          <w:szCs w:val="32"/>
        </w:rPr>
        <w:t>Предложите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детям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сесть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круг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лицом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взяться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за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руки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Каждый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ребенок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должен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сказать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что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>-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то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доброе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приятное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своему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соседу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сидящему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рядом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Тот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кому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предназначена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похвала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говорит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>: «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Спасибо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,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мне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очень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приятно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».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И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дальше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он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говорит</w:t>
      </w:r>
      <w:r w:rsidRPr="00B22294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B22294">
        <w:rPr>
          <w:rFonts w:ascii="Century Gothic" w:hAnsi="Century Gothic" w:cs="Cambria"/>
          <w:color w:val="333333"/>
          <w:sz w:val="32"/>
          <w:szCs w:val="32"/>
        </w:rPr>
        <w:t>комплимент</w:t>
      </w:r>
      <w:r w:rsidRPr="0053606B">
        <w:rPr>
          <w:rFonts w:ascii="Aharoni" w:hAnsi="Aharoni" w:cs="Aharoni"/>
          <w:color w:val="333333"/>
          <w:sz w:val="32"/>
          <w:szCs w:val="32"/>
        </w:rPr>
        <w:t xml:space="preserve"> </w:t>
      </w:r>
      <w:r w:rsidRPr="003D37C1">
        <w:rPr>
          <w:rFonts w:ascii="Century Gothic" w:hAnsi="Century Gothic" w:cs="Cambria"/>
          <w:color w:val="333333"/>
          <w:sz w:val="32"/>
          <w:szCs w:val="32"/>
        </w:rPr>
        <w:t>следующему</w:t>
      </w:r>
      <w:r w:rsidRPr="003D37C1">
        <w:rPr>
          <w:rFonts w:ascii="Century Gothic" w:hAnsi="Century Gothic" w:cs="Aharoni"/>
          <w:color w:val="333333"/>
          <w:sz w:val="32"/>
          <w:szCs w:val="32"/>
        </w:rPr>
        <w:t xml:space="preserve"> </w:t>
      </w:r>
      <w:r w:rsidRPr="003D37C1">
        <w:rPr>
          <w:rFonts w:ascii="Century Gothic" w:hAnsi="Century Gothic" w:cs="Cambria"/>
          <w:color w:val="333333"/>
          <w:sz w:val="32"/>
          <w:szCs w:val="32"/>
        </w:rPr>
        <w:t>ребенку</w:t>
      </w:r>
      <w:r w:rsidRPr="003D37C1">
        <w:rPr>
          <w:rFonts w:ascii="Century Gothic" w:hAnsi="Century Gothic" w:cs="Aharoni"/>
          <w:color w:val="333333"/>
          <w:sz w:val="32"/>
          <w:szCs w:val="32"/>
        </w:rPr>
        <w:t xml:space="preserve">. </w:t>
      </w:r>
      <w:r w:rsidR="003D37C1">
        <w:rPr>
          <w:rFonts w:ascii="Century Gothic" w:hAnsi="Century Gothic" w:cs="Cambria"/>
          <w:color w:val="333333"/>
          <w:sz w:val="32"/>
          <w:szCs w:val="32"/>
        </w:rPr>
        <w:t xml:space="preserve"> </w:t>
      </w:r>
    </w:p>
    <w:sectPr w:rsidR="00947D02" w:rsidRPr="003D37C1" w:rsidSect="003D37C1">
      <w:pgSz w:w="11906" w:h="16838"/>
      <w:pgMar w:top="851" w:right="850" w:bottom="567" w:left="993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6B"/>
    <w:rsid w:val="001642A5"/>
    <w:rsid w:val="003D37C1"/>
    <w:rsid w:val="004D299C"/>
    <w:rsid w:val="0053606B"/>
    <w:rsid w:val="007A012F"/>
    <w:rsid w:val="00947D02"/>
    <w:rsid w:val="00B2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2017-03-12T12:27:00Z</dcterms:created>
  <dcterms:modified xsi:type="dcterms:W3CDTF">2017-03-12T14:11:00Z</dcterms:modified>
</cp:coreProperties>
</file>