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80" w:rsidRPr="008D7881" w:rsidRDefault="00975180" w:rsidP="003A3909">
      <w:pPr>
        <w:pStyle w:val="a5"/>
        <w:spacing w:line="276" w:lineRule="auto"/>
        <w:ind w:left="46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третьего года жизни</w:t>
      </w:r>
    </w:p>
    <w:p w:rsidR="00580D74" w:rsidRPr="008D7881" w:rsidRDefault="00975180" w:rsidP="003A3909">
      <w:pPr>
        <w:pStyle w:val="a5"/>
        <w:spacing w:line="276" w:lineRule="auto"/>
        <w:ind w:left="46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Первая младшая группа</w:t>
      </w: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975180" w:rsidRPr="008D7881" w:rsidRDefault="00975180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Style w:val="75"/>
          <w:rFonts w:ascii="Times New Roman" w:hAnsi="Times New Roman" w:cs="Times New Roman"/>
          <w:bCs/>
          <w:sz w:val="28"/>
          <w:szCs w:val="28"/>
        </w:rPr>
      </w:pPr>
      <w:bookmarkStart w:id="0" w:name="bookmark132"/>
      <w:r w:rsidRPr="008D78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8850" cy="1617508"/>
            <wp:effectExtent l="19050" t="19050" r="1905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17508"/>
                    </a:xfrm>
                    <a:prstGeom prst="round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0D74" w:rsidRPr="008D7881" w:rsidRDefault="00580D74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8D7881">
        <w:rPr>
          <w:rStyle w:val="75"/>
          <w:rFonts w:ascii="Times New Roman" w:hAnsi="Times New Roman" w:cs="Times New Roman"/>
          <w:b/>
          <w:bCs/>
          <w:color w:val="0070C0"/>
          <w:sz w:val="28"/>
          <w:szCs w:val="28"/>
        </w:rPr>
        <w:t>Общая характеристика физического и психического развития детей</w:t>
      </w:r>
      <w:bookmarkEnd w:id="0"/>
    </w:p>
    <w:p w:rsidR="00330B5E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 xml:space="preserve">На третьем году жизни ребенок может прибавлять в весе от 2,5 до </w:t>
      </w:r>
      <w:smartTag w:uri="urn:schemas-microsoft-com:office:smarttags" w:element="metricconverter">
        <w:smartTagPr>
          <w:attr w:name="ProductID" w:val="3 кг"/>
        </w:smartTagPr>
        <w:r w:rsidRPr="008D7881">
          <w:rPr>
            <w:sz w:val="28"/>
            <w:szCs w:val="28"/>
          </w:rPr>
          <w:t>3 кг</w:t>
        </w:r>
      </w:smartTag>
      <w:r w:rsidRPr="008D7881">
        <w:rPr>
          <w:sz w:val="28"/>
          <w:szCs w:val="28"/>
        </w:rPr>
        <w:t>, а его рост увеличивается на 7-</w:t>
      </w:r>
      <w:smartTag w:uri="urn:schemas-microsoft-com:office:smarttags" w:element="metricconverter">
        <w:smartTagPr>
          <w:attr w:name="ProductID" w:val="8 см"/>
        </w:smartTagPr>
        <w:r w:rsidRPr="008D7881">
          <w:rPr>
            <w:sz w:val="28"/>
            <w:szCs w:val="28"/>
          </w:rPr>
          <w:t>8 см</w:t>
        </w:r>
      </w:smartTag>
      <w:r w:rsidRPr="008D7881">
        <w:rPr>
          <w:sz w:val="28"/>
          <w:szCs w:val="28"/>
        </w:rPr>
        <w:t>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 xml:space="preserve">К концу года рост может составлять </w:t>
      </w:r>
      <w:r w:rsidRPr="008D7881">
        <w:rPr>
          <w:b/>
          <w:sz w:val="28"/>
          <w:szCs w:val="28"/>
        </w:rPr>
        <w:t xml:space="preserve">от 99 до </w:t>
      </w:r>
      <w:smartTag w:uri="urn:schemas-microsoft-com:office:smarttags" w:element="metricconverter">
        <w:smartTagPr>
          <w:attr w:name="ProductID" w:val="101 см"/>
        </w:smartTagPr>
        <w:r w:rsidRPr="008D7881">
          <w:rPr>
            <w:b/>
            <w:sz w:val="28"/>
            <w:szCs w:val="28"/>
          </w:rPr>
          <w:t>101 см</w:t>
        </w:r>
      </w:smartTag>
      <w:r w:rsidRPr="008D7881">
        <w:rPr>
          <w:sz w:val="28"/>
          <w:szCs w:val="28"/>
        </w:rPr>
        <w:t xml:space="preserve">, а вес - </w:t>
      </w:r>
      <w:r w:rsidRPr="008D7881">
        <w:rPr>
          <w:b/>
          <w:sz w:val="28"/>
          <w:szCs w:val="28"/>
        </w:rPr>
        <w:t xml:space="preserve">от 14 до </w:t>
      </w:r>
      <w:smartTag w:uri="urn:schemas-microsoft-com:office:smarttags" w:element="metricconverter">
        <w:smartTagPr>
          <w:attr w:name="ProductID" w:val="16 кг"/>
        </w:smartTagPr>
        <w:r w:rsidRPr="008D7881">
          <w:rPr>
            <w:b/>
            <w:sz w:val="28"/>
            <w:szCs w:val="28"/>
          </w:rPr>
          <w:t>16 кг</w:t>
        </w:r>
      </w:smartTag>
      <w:r w:rsidRPr="008D7881">
        <w:rPr>
          <w:sz w:val="28"/>
          <w:szCs w:val="28"/>
        </w:rPr>
        <w:t>. Ребенок меняется и внешне. Исчезает округлость тела, ноги стано</w:t>
      </w:r>
      <w:r w:rsidRPr="008D7881">
        <w:rPr>
          <w:sz w:val="28"/>
          <w:szCs w:val="28"/>
        </w:rPr>
        <w:softHyphen/>
        <w:t>вятся длиннее. Время бодрствования увеличивается до 6-6,5 часов. Однако надо помнить, что нервная система ребенка еще не отличается выносливостью, поэтому он быстро утомляется.</w:t>
      </w:r>
    </w:p>
    <w:p w:rsidR="00580D74" w:rsidRPr="008D7881" w:rsidRDefault="00426DB9" w:rsidP="003A3909">
      <w:pPr>
        <w:pStyle w:val="a3"/>
        <w:spacing w:line="276" w:lineRule="auto"/>
        <w:ind w:left="20" w:right="20" w:firstLine="280"/>
        <w:jc w:val="left"/>
        <w:rPr>
          <w:color w:val="0070C0"/>
          <w:sz w:val="28"/>
          <w:szCs w:val="28"/>
        </w:rPr>
      </w:pPr>
      <w:r w:rsidRPr="008D788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1403350</wp:posOffset>
            </wp:positionV>
            <wp:extent cx="2082165" cy="1771650"/>
            <wp:effectExtent l="19050" t="19050" r="13335" b="19050"/>
            <wp:wrapSquare wrapText="bothSides"/>
            <wp:docPr id="2" name="Рисунок 2" descr="C:\Users\User\Pictures\картинки\дети\12415882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1241588249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2082165" cy="1771650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8D7881">
        <w:rPr>
          <w:sz w:val="28"/>
          <w:szCs w:val="28"/>
        </w:rPr>
        <w:t>Ярко выражена</w:t>
      </w:r>
      <w:r w:rsidR="00580D74"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>двигательная активность</w:t>
      </w:r>
      <w:r w:rsidR="00580D74" w:rsidRPr="008D7881">
        <w:rPr>
          <w:rStyle w:val="19"/>
          <w:rFonts w:ascii="Times New Roman" w:hAnsi="Times New Roman" w:cs="Times New Roman"/>
          <w:sz w:val="28"/>
          <w:szCs w:val="28"/>
        </w:rPr>
        <w:t>;</w:t>
      </w:r>
      <w:r w:rsidR="00580D74" w:rsidRPr="008D7881">
        <w:rPr>
          <w:sz w:val="28"/>
          <w:szCs w:val="28"/>
        </w:rPr>
        <w:t xml:space="preserve"> относительная самостоятельность в выполнении основных движений; гармоничное физическое развитие (в соответ</w:t>
      </w:r>
      <w:r w:rsidR="00580D74" w:rsidRPr="008D7881">
        <w:rPr>
          <w:sz w:val="28"/>
          <w:szCs w:val="28"/>
        </w:rPr>
        <w:softHyphen/>
        <w:t>ствии с нормой); хороший аппетит, сон; соответствующая возрасту физическая и ум</w:t>
      </w:r>
      <w:r w:rsidR="00580D74" w:rsidRPr="008D7881">
        <w:rPr>
          <w:sz w:val="28"/>
          <w:szCs w:val="28"/>
        </w:rPr>
        <w:softHyphen/>
        <w:t xml:space="preserve">ственная работоспособность. Отмечается при этом важное для общего развития </w:t>
      </w:r>
      <w:r w:rsidR="00580D74"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>преобладание позитивных эмоций.</w:t>
      </w:r>
    </w:p>
    <w:p w:rsidR="00426DB9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 xml:space="preserve">Ведущая </w:t>
      </w:r>
      <w:r w:rsidRPr="008D7881">
        <w:rPr>
          <w:rStyle w:val="18"/>
          <w:rFonts w:ascii="Times New Roman" w:hAnsi="Times New Roman" w:cs="Times New Roman"/>
          <w:color w:val="0070C0"/>
          <w:sz w:val="28"/>
          <w:szCs w:val="28"/>
        </w:rPr>
        <w:t>деятельность</w:t>
      </w:r>
      <w:r w:rsidRPr="008D7881">
        <w:rPr>
          <w:rFonts w:ascii="Times New Roman" w:hAnsi="Times New Roman" w:cs="Times New Roman"/>
          <w:sz w:val="28"/>
          <w:szCs w:val="28"/>
        </w:rPr>
        <w:t xml:space="preserve">- предметная. </w:t>
      </w:r>
    </w:p>
    <w:p w:rsidR="00580D74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Fonts w:ascii="Times New Roman" w:hAnsi="Times New Roman" w:cs="Times New Roman"/>
          <w:sz w:val="28"/>
          <w:szCs w:val="28"/>
        </w:rPr>
        <w:t>Ребенок овладевает многими предмет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 xml:space="preserve">ными, орудийными действиями. Процесс освоения действия - от совместного через </w:t>
      </w:r>
      <w:proofErr w:type="gramStart"/>
      <w:r w:rsidRPr="008D7881">
        <w:rPr>
          <w:rFonts w:ascii="Times New Roman" w:hAnsi="Times New Roman" w:cs="Times New Roman"/>
          <w:sz w:val="28"/>
          <w:szCs w:val="28"/>
        </w:rPr>
        <w:t>совместно-раздельное</w:t>
      </w:r>
      <w:proofErr w:type="gramEnd"/>
      <w:r w:rsidRPr="008D7881">
        <w:rPr>
          <w:rFonts w:ascii="Times New Roman" w:hAnsi="Times New Roman" w:cs="Times New Roman"/>
          <w:sz w:val="28"/>
          <w:szCs w:val="28"/>
        </w:rPr>
        <w:t xml:space="preserve"> к самостоятельному. Это происходит и в разных видах дея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тельности, все более отчетливо выделяющихся из предметной: игре, конструирова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нии, труде, художественной деятельности. Ребенок становится все более активным, самостоятельным и умелым, возможно проявление предпосылок творчества. Про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исходит перенос и обобщение способов действия; проявляется особая направлен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ность на результат деятельности, настойчивость в поиске способа его достижения.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Появляются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предпосылки позиции субъекта</w:t>
      </w:r>
      <w:r w:rsidRPr="008D7881">
        <w:rPr>
          <w:sz w:val="28"/>
          <w:szCs w:val="28"/>
        </w:rPr>
        <w:t>предметной деятельности: инициа</w:t>
      </w:r>
      <w:r w:rsidRPr="008D7881">
        <w:rPr>
          <w:sz w:val="28"/>
          <w:szCs w:val="28"/>
        </w:rPr>
        <w:softHyphen/>
        <w:t xml:space="preserve">тивное целеполагание на основе собственной мотивации,умение </w:t>
      </w:r>
      <w:r w:rsidRPr="008D7881">
        <w:rPr>
          <w:sz w:val="28"/>
          <w:szCs w:val="28"/>
        </w:rPr>
        <w:lastRenderedPageBreak/>
        <w:t>выполнять действие на основе сенсорной ориентировки, при элементарном самоконтроле, достижение результата,установление с помощью взрослых связей между результатом и способом действия. Ребенок выявляет сенсорные признаки предметов, обобщает свои пред</w:t>
      </w:r>
      <w:r w:rsidRPr="008D7881">
        <w:rPr>
          <w:sz w:val="28"/>
          <w:szCs w:val="28"/>
        </w:rPr>
        <w:softHyphen/>
        <w:t>ставления о предметах по функции (назначению), по отдельным сенсорным призна</w:t>
      </w:r>
      <w:r w:rsidRPr="008D7881">
        <w:rPr>
          <w:sz w:val="28"/>
          <w:szCs w:val="28"/>
        </w:rPr>
        <w:softHyphen/>
        <w:t>кам, по способу действия. Формируются первые целостные представления об окружающем мире и наглядно проявляемых связях в нем.</w:t>
      </w:r>
    </w:p>
    <w:p w:rsidR="00580D74" w:rsidRPr="008D7881" w:rsidRDefault="008D7881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1723390</wp:posOffset>
            </wp:positionV>
            <wp:extent cx="2948940" cy="1943100"/>
            <wp:effectExtent l="57150" t="38100" r="41910" b="1905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431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Познавательная активность</w:t>
      </w:r>
      <w:r>
        <w:rPr>
          <w:rStyle w:val="17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D74" w:rsidRPr="008D7881">
        <w:rPr>
          <w:sz w:val="28"/>
          <w:szCs w:val="28"/>
        </w:rPr>
        <w:t>в форме инициативной сенсорно-моторной дея</w:t>
      </w:r>
      <w:r w:rsidR="00580D74" w:rsidRPr="008D7881">
        <w:rPr>
          <w:sz w:val="28"/>
          <w:szCs w:val="28"/>
        </w:rPr>
        <w:softHyphen/>
        <w:t>тельности сохраняется, развиваются коммуникативные способы познания (речевые в форме вопросов, опосредованные -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- зарождается наглядно-образное мышление.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Формируются</w:t>
      </w:r>
      <w:r w:rsidR="008D7881" w:rsidRPr="008D7881">
        <w:rPr>
          <w:sz w:val="28"/>
          <w:szCs w:val="28"/>
        </w:rPr>
        <w:t xml:space="preserve"> 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способы партнерского взаимодействия</w:t>
      </w:r>
      <w:r w:rsidRPr="008D7881">
        <w:rPr>
          <w:rStyle w:val="17"/>
          <w:rFonts w:ascii="Times New Roman" w:hAnsi="Times New Roman" w:cs="Times New Roman"/>
          <w:sz w:val="28"/>
          <w:szCs w:val="28"/>
        </w:rPr>
        <w:t>.</w:t>
      </w:r>
      <w:r w:rsidRPr="008D7881">
        <w:rPr>
          <w:sz w:val="28"/>
          <w:szCs w:val="28"/>
        </w:rPr>
        <w:t xml:space="preserve">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</w:t>
      </w:r>
      <w:r w:rsidRPr="008D7881">
        <w:rPr>
          <w:sz w:val="28"/>
          <w:szCs w:val="28"/>
        </w:rPr>
        <w:softHyphen/>
        <w:t>лами отношения к предметам, взрослым, сверстникам. Освоены основные способы общения со взрослыми и сверстниками (преимущественно вербальные)</w:t>
      </w:r>
      <w:proofErr w:type="gramStart"/>
      <w:r w:rsidRPr="008D7881">
        <w:rPr>
          <w:sz w:val="28"/>
          <w:szCs w:val="28"/>
        </w:rPr>
        <w:t>.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Р</w:t>
      </w:r>
      <w:proofErr w:type="gramEnd"/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ечь</w:t>
      </w:r>
      <w:r w:rsidRPr="008D7881">
        <w:rPr>
          <w:sz w:val="28"/>
          <w:szCs w:val="28"/>
        </w:rPr>
        <w:t xml:space="preserve"> стано</w:t>
      </w:r>
      <w:r w:rsidRPr="008D7881">
        <w:rPr>
          <w:sz w:val="28"/>
          <w:szCs w:val="28"/>
        </w:rPr>
        <w:softHyphen/>
        <w:t>вится средством общения и с детьми. В словарь входят все части речи, кроме прича</w:t>
      </w:r>
      <w:r w:rsidRPr="008D7881">
        <w:rPr>
          <w:sz w:val="28"/>
          <w:szCs w:val="28"/>
        </w:rPr>
        <w:softHyphen/>
        <w:t>стия и деепричастия. Ребенок по своей инициативе вступает в диалог, может составить небольшой рассказ-описание.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Появляются первые успехи и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предпочтения в художественной деятельности.</w:t>
      </w:r>
      <w:r w:rsidRPr="008D7881">
        <w:rPr>
          <w:sz w:val="28"/>
          <w:szCs w:val="28"/>
        </w:rPr>
        <w:t>Ребенок способен эмоционально откликаться на содержание художественного об</w:t>
      </w:r>
      <w:r w:rsidRPr="008D7881">
        <w:rPr>
          <w:sz w:val="28"/>
          <w:szCs w:val="28"/>
        </w:rPr>
        <w:softHyphen/>
        <w:t>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</w:t>
      </w:r>
      <w:r w:rsidRPr="008D7881">
        <w:rPr>
          <w:sz w:val="28"/>
          <w:szCs w:val="28"/>
        </w:rPr>
        <w:softHyphen/>
        <w:t>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</w:t>
      </w:r>
      <w:r w:rsidRPr="008D7881">
        <w:rPr>
          <w:sz w:val="28"/>
          <w:szCs w:val="28"/>
        </w:rPr>
        <w:softHyphen/>
        <w:t>товые вещи.</w:t>
      </w:r>
    </w:p>
    <w:p w:rsidR="00580D74" w:rsidRPr="008D7881" w:rsidRDefault="00580D74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bookmarkStart w:id="1" w:name="bookmark133"/>
      <w:r w:rsidRPr="008D7881">
        <w:rPr>
          <w:rStyle w:val="74"/>
          <w:rFonts w:ascii="Times New Roman" w:hAnsi="Times New Roman" w:cs="Times New Roman"/>
          <w:bCs w:val="0"/>
          <w:color w:val="0070C0"/>
          <w:sz w:val="28"/>
          <w:szCs w:val="28"/>
        </w:rPr>
        <w:t>Социальная ситуация развития</w:t>
      </w:r>
      <w:bookmarkEnd w:id="1"/>
    </w:p>
    <w:p w:rsidR="00580D74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Fonts w:ascii="Times New Roman" w:hAnsi="Times New Roman" w:cs="Times New Roman"/>
          <w:sz w:val="28"/>
          <w:szCs w:val="28"/>
        </w:rPr>
        <w:t xml:space="preserve">Событийная общность характеризуется расширяющимися и </w:t>
      </w:r>
      <w:r w:rsidRPr="008D7881">
        <w:rPr>
          <w:rFonts w:ascii="Times New Roman" w:hAnsi="Times New Roman" w:cs="Times New Roman"/>
          <w:sz w:val="28"/>
          <w:szCs w:val="28"/>
        </w:rPr>
        <w:lastRenderedPageBreak/>
        <w:t>усложняющимися от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ношениями ребенка со взрослыми и детьми</w:t>
      </w:r>
      <w:proofErr w:type="gramStart"/>
      <w:r w:rsidRPr="008D78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7881">
        <w:rPr>
          <w:rFonts w:ascii="Times New Roman" w:hAnsi="Times New Roman" w:cs="Times New Roman"/>
          <w:sz w:val="28"/>
          <w:szCs w:val="28"/>
        </w:rPr>
        <w:t>оль  взрослого во взаимодействии остается ведущей, но стремление к самостоятельности и независимости от взрослого интенсивно развивается, достигая к концу года позиции «Я сам», которую ребенок ярко демонстрирует, утверждает и защищает. Наступает кризис третьего года жизни. Стремясь к самостоятельности и независимости, ребенок в то же время хочет соот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ветствовать требованиям значимых для него взрослых. У него проявляется повы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шенная заинтересованность оценкой взрослого, стремление быть хорошим; при этом крайне важен интерес и позитивная оценка результата его деятельности. Взрослые  и их отношение к ребенку становятся центром его внимания (Е.О. Смирнова).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Новообразование этого периода в развитии: ребенок начинает видеть себя через призму собственных достижений, признанных и оцененных другими людьми. Это про</w:t>
      </w:r>
      <w:r w:rsidRPr="008D7881">
        <w:rPr>
          <w:sz w:val="28"/>
          <w:szCs w:val="28"/>
        </w:rPr>
        <w:softHyphen/>
        <w:t xml:space="preserve">является в своеобразном комплексе поведения, названном психологами «гордость за достижения» (Т.В. </w:t>
      </w:r>
      <w:proofErr w:type="spellStart"/>
      <w:r w:rsidRPr="008D7881">
        <w:rPr>
          <w:sz w:val="28"/>
          <w:szCs w:val="28"/>
        </w:rPr>
        <w:t>Гуськова</w:t>
      </w:r>
      <w:proofErr w:type="spellEnd"/>
      <w:r w:rsidRPr="008D7881">
        <w:rPr>
          <w:sz w:val="28"/>
          <w:szCs w:val="28"/>
        </w:rPr>
        <w:t>),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 достоинства (повышенная обидчивость, хвастли</w:t>
      </w:r>
      <w:r w:rsidRPr="008D7881">
        <w:rPr>
          <w:sz w:val="28"/>
          <w:szCs w:val="28"/>
        </w:rPr>
        <w:softHyphen/>
        <w:t>вость, преувеличение своих успехов, обостренная реакция на оценку взрослых).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У ребенка появляется чувствительность к отношению сверстников, формируется потребность в общении с ними. Общение обогащается по содержанию, способам, участникам, становится одним из средств реализации любой совместной деятельно</w:t>
      </w:r>
      <w:r w:rsidRPr="008D7881">
        <w:rPr>
          <w:sz w:val="28"/>
          <w:szCs w:val="28"/>
        </w:rPr>
        <w:softHyphen/>
        <w:t>сти с ребенком. А взрослый - внимательный, добрый, сотрудничающий, поддержи</w:t>
      </w:r>
      <w:r w:rsidRPr="008D7881">
        <w:rPr>
          <w:sz w:val="28"/>
          <w:szCs w:val="28"/>
        </w:rPr>
        <w:softHyphen/>
        <w:t>вающий - остается главным мотивом общения для ребенка третьего года жизни.</w:t>
      </w:r>
    </w:p>
    <w:p w:rsidR="00580D74" w:rsidRPr="008D7881" w:rsidRDefault="00426DB9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85090</wp:posOffset>
            </wp:positionV>
            <wp:extent cx="1905000" cy="2371725"/>
            <wp:effectExtent l="19050" t="19050" r="19050" b="28575"/>
            <wp:wrapSquare wrapText="bothSides"/>
            <wp:docPr id="3" name="Рисунок 3" descr="C:\Users\User\Pictures\картинки\дети\s212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s2126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363"/>
                    <a:stretch/>
                  </pic:blipFill>
                  <pic:spPr bwMode="auto">
                    <a:xfrm>
                      <a:off x="0" y="0"/>
                      <a:ext cx="1905000" cy="2371725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t xml:space="preserve">Формируется «система я» </w:t>
      </w:r>
      <w:r w:rsidR="00580D74" w:rsidRPr="008D7881">
        <w:rPr>
          <w:rStyle w:val="15"/>
          <w:rFonts w:ascii="Times New Roman" w:hAnsi="Times New Roman" w:cs="Times New Roman"/>
          <w:sz w:val="28"/>
          <w:szCs w:val="28"/>
        </w:rPr>
        <w:t>-</w:t>
      </w:r>
      <w:r w:rsidR="00580D74" w:rsidRPr="008D7881">
        <w:rPr>
          <w:rFonts w:ascii="Times New Roman" w:hAnsi="Times New Roman" w:cs="Times New Roman"/>
          <w:sz w:val="28"/>
          <w:szCs w:val="28"/>
        </w:rPr>
        <w:t xml:space="preserve"> потребность в реализации и утверждении собст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венного «Я» (Я хочу, Я могу, Я сам). Меняется отношение к миру. Оформляется по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зиция «Я сам»</w:t>
      </w:r>
      <w:proofErr w:type="gramStart"/>
      <w:r w:rsidR="00580D74" w:rsidRPr="008D788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580D74" w:rsidRPr="008D7881">
        <w:rPr>
          <w:rFonts w:ascii="Times New Roman" w:hAnsi="Times New Roman" w:cs="Times New Roman"/>
          <w:sz w:val="28"/>
          <w:szCs w:val="28"/>
        </w:rPr>
        <w:t>ктуализируется требование признания окружающими новой позиции ребенка, стремление к перестройке отношений со взрослыми. Позитивный образ «Я» формируется в зависимости от успешности ребенка в деятельности и доброжелатель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ных оценочных отношений со стороны окружающих. Формируются</w:t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t>личностные ка</w:t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softHyphen/>
        <w:t>чества:</w:t>
      </w:r>
      <w:r w:rsidR="00580D74" w:rsidRPr="008D7881">
        <w:rPr>
          <w:rFonts w:ascii="Times New Roman" w:hAnsi="Times New Roman" w:cs="Times New Roman"/>
          <w:sz w:val="28"/>
          <w:szCs w:val="28"/>
        </w:rPr>
        <w:t>самостоятельность в действиях, целенаправленность, инициативность в общении и познании, предпосылки творческого решения задач</w:t>
      </w:r>
      <w:r w:rsidR="00330B5E" w:rsidRPr="008D788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580D74" w:rsidRPr="008D7881" w:rsidSect="006E08E1">
      <w:pgSz w:w="11906" w:h="16838"/>
      <w:pgMar w:top="1134" w:right="850" w:bottom="1134" w:left="1701" w:header="708" w:footer="708" w:gutter="0"/>
      <w:pgBorders w:offsetFrom="page">
        <w:top w:val="zanyTriangles" w:sz="12" w:space="24" w:color="0070C0"/>
        <w:left w:val="zanyTriangles" w:sz="12" w:space="24" w:color="0070C0"/>
        <w:bottom w:val="zanyTriangles" w:sz="12" w:space="24" w:color="0070C0"/>
        <w:right w:val="zanyTriangl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CB"/>
    <w:rsid w:val="00330B5E"/>
    <w:rsid w:val="003A3909"/>
    <w:rsid w:val="00426DB9"/>
    <w:rsid w:val="00580D74"/>
    <w:rsid w:val="006E08E1"/>
    <w:rsid w:val="00763CCB"/>
    <w:rsid w:val="00820EF0"/>
    <w:rsid w:val="008D7881"/>
    <w:rsid w:val="00975180"/>
    <w:rsid w:val="00D0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2013-02-26T06:37:00Z</dcterms:created>
  <dcterms:modified xsi:type="dcterms:W3CDTF">2013-02-27T17:40:00Z</dcterms:modified>
</cp:coreProperties>
</file>